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="宋体" w:hAnsi="宋体" w:eastAsia="宋体" w:cstheme="minorBidi"/>
          <w:kern w:val="2"/>
          <w:sz w:val="21"/>
          <w:szCs w:val="22"/>
          <w:lang w:val="en-US" w:eastAsia="zh-CN" w:bidi="ar-SA"/>
        </w:rPr>
        <w:id w:val="147451031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eastAsia="宋体" w:cstheme="minorBidi"/>
          <w:kern w:val="2"/>
          <w:sz w:val="21"/>
          <w:szCs w:val="22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bookmarkStart w:id="22" w:name="_GoBack"/>
          <w:bookmarkEnd w:id="22"/>
          <w:r>
            <w:rPr>
              <w:rFonts w:ascii="宋体" w:hAnsi="宋体" w:eastAsia="宋体"/>
              <w:sz w:val="21"/>
            </w:rPr>
            <w:t>目录</w:t>
          </w:r>
        </w:p>
        <w:p>
          <w:pPr>
            <w:pStyle w:val="25"/>
            <w:tabs>
              <w:tab w:val="right" w:leader="dot" w:pos="8306"/>
            </w:tabs>
            <w:ind w:firstLine="400" w:firstLineChars="200"/>
          </w:pPr>
          <w:r>
            <w:fldChar w:fldCharType="begin"/>
          </w:r>
          <w:r>
            <w:instrText xml:space="preserve">TOC \o "1-3" \h \u </w:instrText>
          </w:r>
          <w:r>
            <w:fldChar w:fldCharType="separate"/>
          </w:r>
        </w:p>
        <w:p>
          <w:pPr>
            <w:pStyle w:val="24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_Toc27856 </w:instrText>
          </w:r>
          <w:r>
            <w:fldChar w:fldCharType="separate"/>
          </w:r>
          <w:r>
            <w:rPr>
              <w:rFonts w:hint="eastAsia"/>
            </w:rPr>
            <w:t>5</w:t>
          </w:r>
          <w:r>
            <w:rPr>
              <w:rFonts w:hint="eastAsia"/>
              <w:lang w:eastAsia="zh-CN"/>
            </w:rPr>
            <w:t>报表</w:t>
          </w:r>
          <w:r>
            <w:tab/>
          </w:r>
          <w:r>
            <w:fldChar w:fldCharType="begin"/>
          </w:r>
          <w:r>
            <w:instrText xml:space="preserve"> PAGEREF _Toc27856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2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_Toc4581 </w:instrText>
          </w:r>
          <w:r>
            <w:fldChar w:fldCharType="separate"/>
          </w:r>
          <w:r>
            <w:rPr>
              <w:rFonts w:hint="eastAsia"/>
            </w:rPr>
            <w:t>5.1营业</w:t>
          </w:r>
          <w:r>
            <w:rPr>
              <w:rFonts w:hint="eastAsia"/>
              <w:lang w:eastAsia="zh-CN"/>
            </w:rPr>
            <w:t>日报</w:t>
          </w:r>
          <w:r>
            <w:tab/>
          </w:r>
          <w:r>
            <w:fldChar w:fldCharType="begin"/>
          </w:r>
          <w:r>
            <w:instrText xml:space="preserve"> PAGEREF _Toc4581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26"/>
            <w:tabs>
              <w:tab w:val="right" w:leader="dot" w:pos="8306"/>
            </w:tabs>
            <w:ind w:left="0" w:leftChars="0" w:firstLine="400" w:firstLineChars="200"/>
          </w:pPr>
          <w:r>
            <w:fldChar w:fldCharType="begin"/>
          </w:r>
          <w:r>
            <w:instrText xml:space="preserve"> HYPERLINK \l _Toc9653 </w:instrText>
          </w:r>
          <w:r>
            <w:fldChar w:fldCharType="separate"/>
          </w:r>
          <w:r>
            <w:rPr>
              <w:rFonts w:hint="eastAsia" w:asciiTheme="majorHAnsi" w:hAnsiTheme="majorHAnsi" w:eastAsiaTheme="majorEastAsia" w:cstheme="majorBidi"/>
              <w:bCs/>
              <w:kern w:val="2"/>
              <w:szCs w:val="32"/>
              <w:lang w:val="en-US" w:eastAsia="zh-CN" w:bidi="ar-SA"/>
            </w:rPr>
            <w:t>5.2 日报表二</w:t>
          </w:r>
          <w:r>
            <w:tab/>
          </w:r>
          <w:r>
            <w:fldChar w:fldCharType="begin"/>
          </w:r>
          <w:r>
            <w:instrText xml:space="preserve"> PAGEREF _Toc9653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26"/>
            <w:tabs>
              <w:tab w:val="right" w:leader="dot" w:pos="8306"/>
            </w:tabs>
            <w:ind w:left="0" w:leftChars="0" w:firstLine="400" w:firstLineChars="200"/>
          </w:pPr>
          <w:r>
            <w:fldChar w:fldCharType="begin"/>
          </w:r>
          <w:r>
            <w:instrText xml:space="preserve"> HYPERLINK \l _Toc13774 </w:instrText>
          </w:r>
          <w:r>
            <w:fldChar w:fldCharType="separate"/>
          </w:r>
          <w:r>
            <w:rPr>
              <w:rFonts w:hint="eastAsia" w:asciiTheme="majorHAnsi" w:hAnsiTheme="majorHAnsi" w:eastAsiaTheme="majorEastAsia" w:cstheme="majorBidi"/>
              <w:bCs/>
              <w:kern w:val="2"/>
              <w:szCs w:val="32"/>
              <w:lang w:val="en-US" w:eastAsia="zh-CN" w:bidi="ar-SA"/>
            </w:rPr>
            <w:t>5.3短信查询</w:t>
          </w:r>
          <w:r>
            <w:tab/>
          </w:r>
          <w:r>
            <w:fldChar w:fldCharType="begin"/>
          </w:r>
          <w:r>
            <w:instrText xml:space="preserve"> PAGEREF _Toc13774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26"/>
            <w:tabs>
              <w:tab w:val="right" w:leader="dot" w:pos="8306"/>
            </w:tabs>
            <w:ind w:left="0" w:leftChars="0" w:firstLine="400" w:firstLineChars="200"/>
          </w:pPr>
          <w:r>
            <w:fldChar w:fldCharType="begin"/>
          </w:r>
          <w:r>
            <w:instrText xml:space="preserve"> HYPERLINK \l _Toc25818 </w:instrText>
          </w:r>
          <w:r>
            <w:fldChar w:fldCharType="separate"/>
          </w:r>
          <w:r>
            <w:rPr>
              <w:rFonts w:hint="eastAsia" w:asciiTheme="majorHAnsi" w:hAnsiTheme="majorHAnsi" w:eastAsiaTheme="majorEastAsia" w:cstheme="majorBidi"/>
              <w:bCs/>
              <w:kern w:val="2"/>
              <w:szCs w:val="32"/>
              <w:lang w:val="en-US" w:eastAsia="zh-CN" w:bidi="ar-SA"/>
            </w:rPr>
            <w:t>5.4入库记录</w:t>
          </w:r>
          <w:r>
            <w:tab/>
          </w:r>
          <w:r>
            <w:fldChar w:fldCharType="begin"/>
          </w:r>
          <w:r>
            <w:instrText xml:space="preserve"> PAGEREF _Toc25818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24"/>
            <w:tabs>
              <w:tab w:val="right" w:leader="dot" w:pos="8306"/>
            </w:tabs>
            <w:ind w:firstLine="400" w:firstLineChars="200"/>
          </w:pPr>
          <w:r>
            <w:fldChar w:fldCharType="begin"/>
          </w:r>
          <w:r>
            <w:instrText xml:space="preserve"> HYPERLINK \l _Toc13275 </w:instrText>
          </w:r>
          <w:r>
            <w:fldChar w:fldCharType="separate"/>
          </w:r>
          <w:r>
            <w:rPr>
              <w:rFonts w:hint="eastAsia" w:asciiTheme="majorHAnsi" w:hAnsiTheme="majorHAnsi" w:eastAsiaTheme="majorEastAsia" w:cstheme="majorBidi"/>
              <w:bCs/>
              <w:kern w:val="2"/>
              <w:szCs w:val="32"/>
              <w:lang w:val="en-US" w:eastAsia="zh-CN" w:bidi="ar-SA"/>
            </w:rPr>
            <w:t>5.5 异常查询</w:t>
          </w:r>
          <w:r>
            <w:tab/>
          </w:r>
          <w:r>
            <w:fldChar w:fldCharType="begin"/>
          </w:r>
          <w:r>
            <w:instrText xml:space="preserve"> PAGEREF _Toc13275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2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_Toc983 </w:instrText>
          </w:r>
          <w:r>
            <w:fldChar w:fldCharType="separate"/>
          </w:r>
          <w:r>
            <w:rPr>
              <w:rFonts w:hint="eastAsia"/>
            </w:rPr>
            <w:t>5.</w:t>
          </w:r>
          <w:r>
            <w:rPr>
              <w:rFonts w:hint="eastAsia"/>
              <w:lang w:val="en-US" w:eastAsia="zh-CN"/>
            </w:rPr>
            <w:t>6</w:t>
          </w:r>
          <w:r>
            <w:rPr>
              <w:rFonts w:hint="eastAsia"/>
              <w:lang w:eastAsia="zh-CN"/>
            </w:rPr>
            <w:t>统计查询</w:t>
          </w:r>
          <w:r>
            <w:tab/>
          </w:r>
          <w:r>
            <w:fldChar w:fldCharType="begin"/>
          </w:r>
          <w:r>
            <w:instrText xml:space="preserve"> PAGEREF _Toc983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2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_Toc10389 </w:instrText>
          </w:r>
          <w:r>
            <w:fldChar w:fldCharType="separate"/>
          </w:r>
          <w:r>
            <w:rPr>
              <w:rFonts w:hint="eastAsia"/>
            </w:rPr>
            <w:t>5.</w:t>
          </w:r>
          <w:r>
            <w:rPr>
              <w:rFonts w:hint="eastAsia"/>
              <w:lang w:val="en-US" w:eastAsia="zh-CN"/>
            </w:rPr>
            <w:t>6</w:t>
          </w:r>
          <w:r>
            <w:rPr>
              <w:rFonts w:hint="eastAsia"/>
            </w:rPr>
            <w:t>.1</w:t>
          </w:r>
          <w:r>
            <w:rPr>
              <w:rFonts w:hint="eastAsia"/>
              <w:lang w:eastAsia="zh-CN"/>
            </w:rPr>
            <w:t>售卡统计</w:t>
          </w:r>
          <w:r>
            <w:tab/>
          </w:r>
          <w:r>
            <w:fldChar w:fldCharType="begin"/>
          </w:r>
          <w:r>
            <w:instrText xml:space="preserve"> PAGEREF _Toc10389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2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_Toc22836 </w:instrText>
          </w:r>
          <w:r>
            <w:fldChar w:fldCharType="separate"/>
          </w:r>
          <w:r>
            <w:rPr>
              <w:rFonts w:hint="eastAsia"/>
            </w:rPr>
            <w:t>5.</w:t>
          </w:r>
          <w:r>
            <w:rPr>
              <w:rFonts w:hint="eastAsia"/>
              <w:lang w:val="en-US" w:eastAsia="zh-CN"/>
            </w:rPr>
            <w:t>6</w:t>
          </w:r>
          <w:r>
            <w:rPr>
              <w:rFonts w:hint="eastAsia"/>
            </w:rPr>
            <w:t>.2</w:t>
          </w:r>
          <w:r>
            <w:rPr>
              <w:rFonts w:hint="eastAsia"/>
              <w:lang w:eastAsia="zh-CN"/>
            </w:rPr>
            <w:t>项目明细统计</w:t>
          </w:r>
          <w:r>
            <w:tab/>
          </w:r>
          <w:r>
            <w:fldChar w:fldCharType="begin"/>
          </w:r>
          <w:r>
            <w:instrText xml:space="preserve"> PAGEREF _Toc22836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2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_Toc5118 </w:instrText>
          </w:r>
          <w:r>
            <w:fldChar w:fldCharType="separate"/>
          </w:r>
          <w:r>
            <w:rPr>
              <w:rFonts w:hint="eastAsia"/>
            </w:rPr>
            <w:t>5.</w:t>
          </w:r>
          <w:r>
            <w:rPr>
              <w:rFonts w:hint="eastAsia"/>
              <w:lang w:val="en-US" w:eastAsia="zh-CN"/>
            </w:rPr>
            <w:t>6</w:t>
          </w:r>
          <w:r>
            <w:rPr>
              <w:rFonts w:hint="eastAsia"/>
            </w:rPr>
            <w:t>.3</w:t>
          </w:r>
          <w:r>
            <w:rPr>
              <w:rFonts w:hint="eastAsia"/>
              <w:lang w:eastAsia="zh-CN"/>
            </w:rPr>
            <w:t>业绩明细提成表</w:t>
          </w:r>
          <w:r>
            <w:tab/>
          </w:r>
          <w:r>
            <w:fldChar w:fldCharType="begin"/>
          </w:r>
          <w:r>
            <w:instrText xml:space="preserve"> PAGEREF _Toc5118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2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_Toc16926 </w:instrText>
          </w:r>
          <w:r>
            <w:fldChar w:fldCharType="separate"/>
          </w:r>
          <w:r>
            <w:rPr>
              <w:rFonts w:hint="eastAsia"/>
            </w:rPr>
            <w:t>5.</w:t>
          </w:r>
          <w:r>
            <w:rPr>
              <w:rFonts w:hint="eastAsia"/>
              <w:lang w:val="en-US" w:eastAsia="zh-CN"/>
            </w:rPr>
            <w:t>6</w:t>
          </w:r>
          <w:r>
            <w:rPr>
              <w:rFonts w:hint="eastAsia"/>
            </w:rPr>
            <w:t>.4</w:t>
          </w:r>
          <w:r>
            <w:rPr>
              <w:rFonts w:hint="eastAsia"/>
              <w:lang w:eastAsia="zh-CN"/>
            </w:rPr>
            <w:t>业绩提成汇总</w:t>
          </w:r>
          <w:r>
            <w:rPr>
              <w:rFonts w:hint="eastAsia"/>
            </w:rPr>
            <w:t>表</w:t>
          </w:r>
          <w:r>
            <w:tab/>
          </w:r>
          <w:r>
            <w:fldChar w:fldCharType="begin"/>
          </w:r>
          <w:r>
            <w:instrText xml:space="preserve"> PAGEREF _Toc16926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25"/>
            <w:tabs>
              <w:tab w:val="right" w:leader="dot" w:pos="8306"/>
            </w:tabs>
            <w:ind w:firstLine="400" w:firstLineChars="200"/>
          </w:pPr>
          <w:r>
            <w:fldChar w:fldCharType="begin"/>
          </w:r>
          <w:r>
            <w:instrText xml:space="preserve"> HYPERLINK \l _Toc3832 </w:instrText>
          </w:r>
          <w:r>
            <w:fldChar w:fldCharType="separate"/>
          </w:r>
          <w:r>
            <w:rPr>
              <w:rFonts w:hint="eastAsia" w:asciiTheme="minorHAnsi" w:hAnsiTheme="minorHAnsi" w:eastAsiaTheme="minorEastAsia" w:cstheme="minorBidi"/>
              <w:bCs/>
              <w:kern w:val="2"/>
              <w:szCs w:val="32"/>
              <w:lang w:val="en-US" w:eastAsia="zh-CN" w:bidi="ar-SA"/>
            </w:rPr>
            <w:t>5.6.5 考勤统计月报表</w:t>
          </w:r>
          <w:r>
            <w:tab/>
          </w:r>
          <w:r>
            <w:fldChar w:fldCharType="begin"/>
          </w:r>
          <w:r>
            <w:instrText xml:space="preserve"> PAGEREF _Toc3832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24"/>
            <w:tabs>
              <w:tab w:val="right" w:leader="dot" w:pos="8306"/>
            </w:tabs>
            <w:ind w:firstLine="400" w:firstLineChars="200"/>
          </w:pPr>
          <w:r>
            <w:fldChar w:fldCharType="begin"/>
          </w:r>
          <w:r>
            <w:instrText xml:space="preserve"> HYPERLINK \l _Toc2733 </w:instrText>
          </w:r>
          <w:r>
            <w:fldChar w:fldCharType="separate"/>
          </w:r>
          <w:r>
            <w:rPr>
              <w:rFonts w:hint="eastAsia" w:asciiTheme="majorHAnsi" w:hAnsiTheme="majorHAnsi" w:eastAsiaTheme="majorEastAsia" w:cstheme="majorBidi"/>
              <w:bCs/>
              <w:kern w:val="2"/>
              <w:szCs w:val="32"/>
              <w:lang w:val="en-US" w:eastAsia="zh-CN" w:bidi="ar-SA"/>
            </w:rPr>
            <w:t>5.7 营业分析</w:t>
          </w:r>
          <w:r>
            <w:tab/>
          </w:r>
          <w:r>
            <w:fldChar w:fldCharType="begin"/>
          </w:r>
          <w:r>
            <w:instrText xml:space="preserve"> PAGEREF _Toc2733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25"/>
            <w:tabs>
              <w:tab w:val="right" w:leader="dot" w:pos="8306"/>
            </w:tabs>
            <w:ind w:firstLine="400" w:firstLineChars="200"/>
          </w:pPr>
          <w:r>
            <w:fldChar w:fldCharType="begin"/>
          </w:r>
          <w:r>
            <w:instrText xml:space="preserve"> HYPERLINK \l _Toc30960 </w:instrText>
          </w:r>
          <w:r>
            <w:fldChar w:fldCharType="separate"/>
          </w:r>
          <w:r>
            <w:rPr>
              <w:rFonts w:hint="eastAsia"/>
              <w:bCs/>
              <w:szCs w:val="32"/>
              <w:lang w:val="en-US" w:eastAsia="zh-CN"/>
            </w:rPr>
            <w:t>5.7.1 营业数据分析</w:t>
          </w:r>
          <w:r>
            <w:tab/>
          </w:r>
          <w:r>
            <w:fldChar w:fldCharType="begin"/>
          </w:r>
          <w:r>
            <w:instrText xml:space="preserve"> PAGEREF _Toc30960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25"/>
            <w:tabs>
              <w:tab w:val="right" w:leader="dot" w:pos="8306"/>
            </w:tabs>
            <w:ind w:firstLine="400" w:firstLineChars="200"/>
          </w:pPr>
          <w:r>
            <w:fldChar w:fldCharType="begin"/>
          </w:r>
          <w:r>
            <w:instrText xml:space="preserve"> HYPERLINK \l _Toc12654 </w:instrText>
          </w:r>
          <w:r>
            <w:fldChar w:fldCharType="separate"/>
          </w:r>
          <w:r>
            <w:rPr>
              <w:rFonts w:hint="eastAsia"/>
              <w:bCs/>
              <w:szCs w:val="32"/>
              <w:lang w:val="en-US" w:eastAsia="zh-CN"/>
            </w:rPr>
            <w:t>5.7.2 项目销售分析</w:t>
          </w:r>
          <w:r>
            <w:tab/>
          </w:r>
          <w:r>
            <w:fldChar w:fldCharType="begin"/>
          </w:r>
          <w:r>
            <w:instrText xml:space="preserve"> PAGEREF _Toc12654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r>
            <w:fldChar w:fldCharType="end"/>
          </w:r>
        </w:p>
      </w:sdtContent>
    </w:sdt>
    <w:p>
      <w:pPr>
        <w:rPr>
          <w:rFonts w:hint="default" w:eastAsiaTheme="minorEastAsia"/>
          <w:lang w:val="en-US" w:eastAsia="zh-CN"/>
        </w:rPr>
      </w:pPr>
      <w:r>
        <w:br w:type="page"/>
      </w:r>
    </w:p>
    <w:p>
      <w:pPr>
        <w:pStyle w:val="2"/>
        <w:rPr>
          <w:rFonts w:hint="eastAsia" w:eastAsiaTheme="minorEastAsia"/>
          <w:lang w:eastAsia="zh-CN"/>
        </w:rPr>
      </w:pPr>
      <w:bookmarkStart w:id="0" w:name="_Toc27856"/>
      <w:r>
        <w:rPr>
          <w:rFonts w:hint="eastAsia"/>
        </w:rPr>
        <w:t>5</w:t>
      </w:r>
      <w:r>
        <w:rPr>
          <w:rFonts w:hint="eastAsia"/>
          <w:lang w:eastAsia="zh-CN"/>
        </w:rPr>
        <w:t>报表</w:t>
      </w:r>
      <w:bookmarkEnd w:id="0"/>
    </w:p>
    <w:p>
      <w:pPr>
        <w:pStyle w:val="3"/>
        <w:outlineLvl w:val="0"/>
        <w:rPr>
          <w:rFonts w:hint="eastAsia" w:eastAsiaTheme="majorEastAsia"/>
          <w:lang w:eastAsia="zh-CN"/>
        </w:rPr>
      </w:pPr>
      <w:bookmarkStart w:id="1" w:name="_Toc4581"/>
      <w:r>
        <w:rPr>
          <w:rFonts w:hint="eastAsia"/>
        </w:rPr>
        <w:t>5.1营业</w:t>
      </w:r>
      <w:r>
        <w:rPr>
          <w:rFonts w:hint="eastAsia"/>
          <w:lang w:eastAsia="zh-CN"/>
        </w:rPr>
        <w:t>日报</w:t>
      </w:r>
      <w:bookmarkEnd w:id="1"/>
    </w:p>
    <w:p>
      <w:pPr>
        <w:ind w:firstLine="420"/>
        <w:jc w:val="left"/>
      </w:pPr>
      <w:r>
        <w:rPr>
          <w:rFonts w:hint="eastAsia"/>
        </w:rPr>
        <w:t>默认查询当天的营业情况。第一张表统计查询时间范围内的营业明细，营业收入统计是统计营业情况，非营业收入统计表是统计会员充卡情况，最后的表统计各种支付方式的金额情况。</w:t>
      </w:r>
    </w:p>
    <w:p>
      <w:pPr>
        <w:jc w:val="left"/>
      </w:pPr>
      <w:r>
        <w:drawing>
          <wp:inline distT="0" distB="0" distL="114300" distR="114300">
            <wp:extent cx="5273040" cy="2077720"/>
            <wp:effectExtent l="0" t="0" r="3810" b="17780"/>
            <wp:docPr id="4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outlineLvl w:val="0"/>
        <w:rPr>
          <w:rFonts w:hint="eastAsia" w:asciiTheme="majorHAnsi" w:hAnsiTheme="majorHAnsi" w:eastAsiaTheme="majorEastAsia" w:cstheme="majorBidi"/>
          <w:b/>
          <w:bCs/>
          <w:kern w:val="2"/>
          <w:sz w:val="32"/>
          <w:szCs w:val="32"/>
          <w:lang w:val="en-US" w:eastAsia="zh-CN" w:bidi="ar-SA"/>
        </w:rPr>
      </w:pPr>
      <w:bookmarkStart w:id="2" w:name="_Toc12019"/>
      <w:bookmarkStart w:id="3" w:name="_Toc9653"/>
      <w:r>
        <w:rPr>
          <w:rFonts w:hint="eastAsia" w:asciiTheme="majorHAnsi" w:hAnsiTheme="majorHAnsi" w:eastAsiaTheme="majorEastAsia" w:cstheme="majorBidi"/>
          <w:b/>
          <w:bCs/>
          <w:kern w:val="2"/>
          <w:sz w:val="32"/>
          <w:szCs w:val="32"/>
          <w:lang w:val="en-US" w:eastAsia="zh-CN" w:bidi="ar-SA"/>
        </w:rPr>
        <w:t>5.2 日报表二</w:t>
      </w:r>
      <w:bookmarkEnd w:id="2"/>
      <w:bookmarkEnd w:id="3"/>
    </w:p>
    <w:p>
      <w:pPr>
        <w:ind w:firstLine="420"/>
        <w:jc w:val="left"/>
      </w:pPr>
      <w:r>
        <w:rPr>
          <w:rFonts w:hint="eastAsia"/>
        </w:rPr>
        <w:t>此功能是统计查询时间范围内的各种支付方式下的收入明细，会员办卡和续充明细以及所做项目的明细。</w:t>
      </w:r>
    </w:p>
    <w:p>
      <w:pPr>
        <w:jc w:val="left"/>
      </w:pPr>
      <w:r>
        <w:drawing>
          <wp:inline distT="0" distB="0" distL="114300" distR="114300">
            <wp:extent cx="5266690" cy="2866390"/>
            <wp:effectExtent l="0" t="0" r="6350" b="13970"/>
            <wp:docPr id="215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图片 7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outlineLvl w:val="0"/>
        <w:rPr>
          <w:rFonts w:hint="eastAsia" w:asciiTheme="majorHAnsi" w:hAnsiTheme="majorHAnsi" w:eastAsiaTheme="majorEastAsia" w:cstheme="majorBidi"/>
          <w:b/>
          <w:bCs/>
          <w:kern w:val="2"/>
          <w:sz w:val="32"/>
          <w:szCs w:val="32"/>
          <w:lang w:val="en-US" w:eastAsia="zh-CN" w:bidi="ar-SA"/>
        </w:rPr>
      </w:pPr>
      <w:bookmarkStart w:id="4" w:name="_Toc18342"/>
      <w:bookmarkStart w:id="5" w:name="_Toc13774"/>
      <w:r>
        <w:rPr>
          <w:rFonts w:hint="eastAsia" w:asciiTheme="majorHAnsi" w:hAnsiTheme="majorHAnsi" w:eastAsiaTheme="majorEastAsia" w:cstheme="majorBidi"/>
          <w:b/>
          <w:bCs/>
          <w:kern w:val="2"/>
          <w:sz w:val="32"/>
          <w:szCs w:val="32"/>
          <w:lang w:val="en-US" w:eastAsia="zh-CN" w:bidi="ar-SA"/>
        </w:rPr>
        <w:t>5.3</w:t>
      </w:r>
      <w:bookmarkEnd w:id="4"/>
      <w:r>
        <w:rPr>
          <w:rFonts w:hint="eastAsia" w:asciiTheme="majorHAnsi" w:hAnsiTheme="majorHAnsi" w:eastAsiaTheme="majorEastAsia" w:cstheme="majorBidi"/>
          <w:b/>
          <w:bCs/>
          <w:kern w:val="2"/>
          <w:sz w:val="32"/>
          <w:szCs w:val="32"/>
          <w:lang w:val="en-US" w:eastAsia="zh-CN" w:bidi="ar-SA"/>
        </w:rPr>
        <w:t>短信查询</w:t>
      </w:r>
      <w:bookmarkEnd w:id="5"/>
    </w:p>
    <w:p>
      <w:r>
        <w:drawing>
          <wp:inline distT="0" distB="0" distL="114300" distR="114300">
            <wp:extent cx="5266690" cy="2866390"/>
            <wp:effectExtent l="0" t="0" r="6350" b="13970"/>
            <wp:docPr id="216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图片 7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outlineLvl w:val="0"/>
        <w:rPr>
          <w:rFonts w:hint="eastAsia" w:asciiTheme="majorHAnsi" w:hAnsiTheme="majorHAnsi" w:eastAsiaTheme="majorEastAsia" w:cstheme="majorBidi"/>
          <w:b/>
          <w:bCs/>
          <w:kern w:val="2"/>
          <w:sz w:val="32"/>
          <w:szCs w:val="32"/>
          <w:lang w:val="en-US" w:eastAsia="zh-CN" w:bidi="ar-SA"/>
        </w:rPr>
      </w:pPr>
      <w:bookmarkStart w:id="6" w:name="_Toc934"/>
      <w:bookmarkStart w:id="7" w:name="_Toc25818"/>
      <w:r>
        <w:rPr>
          <w:rFonts w:hint="eastAsia" w:asciiTheme="majorHAnsi" w:hAnsiTheme="majorHAnsi" w:eastAsiaTheme="majorEastAsia" w:cstheme="majorBidi"/>
          <w:b/>
          <w:bCs/>
          <w:kern w:val="2"/>
          <w:sz w:val="32"/>
          <w:szCs w:val="32"/>
          <w:lang w:val="en-US" w:eastAsia="zh-CN" w:bidi="ar-SA"/>
        </w:rPr>
        <w:t>5.4入库记录</w:t>
      </w:r>
      <w:bookmarkEnd w:id="6"/>
      <w:bookmarkEnd w:id="7"/>
    </w:p>
    <w:p>
      <w:pPr>
        <w:ind w:firstLine="420"/>
        <w:jc w:val="left"/>
      </w:pPr>
      <w:r>
        <w:rPr>
          <w:rFonts w:hint="eastAsia"/>
        </w:rPr>
        <w:t>此功能是对商品入库数量的统计。</w:t>
      </w:r>
    </w:p>
    <w:p>
      <w:pPr>
        <w:jc w:val="left"/>
      </w:pPr>
      <w:r>
        <w:drawing>
          <wp:inline distT="0" distB="0" distL="114300" distR="114300">
            <wp:extent cx="5266690" cy="2866390"/>
            <wp:effectExtent l="0" t="0" r="6350" b="13970"/>
            <wp:docPr id="217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图片 7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outlineLvl w:val="0"/>
        <w:rPr>
          <w:rFonts w:hint="eastAsia" w:asciiTheme="majorHAnsi" w:hAnsiTheme="majorHAnsi" w:eastAsiaTheme="majorEastAsia" w:cstheme="majorBidi"/>
          <w:b/>
          <w:bCs/>
          <w:kern w:val="2"/>
          <w:sz w:val="32"/>
          <w:szCs w:val="32"/>
          <w:lang w:val="en-US" w:eastAsia="zh-CN" w:bidi="ar-SA"/>
        </w:rPr>
      </w:pPr>
      <w:bookmarkStart w:id="8" w:name="_Toc13275"/>
      <w:r>
        <w:rPr>
          <w:rFonts w:hint="eastAsia" w:asciiTheme="majorHAnsi" w:hAnsiTheme="majorHAnsi" w:eastAsiaTheme="majorEastAsia" w:cstheme="majorBidi"/>
          <w:b/>
          <w:bCs/>
          <w:kern w:val="2"/>
          <w:sz w:val="32"/>
          <w:szCs w:val="32"/>
          <w:lang w:val="en-US" w:eastAsia="zh-CN" w:bidi="ar-SA"/>
        </w:rPr>
        <w:t>5.5 异常查询</w:t>
      </w:r>
      <w:bookmarkEnd w:id="8"/>
    </w:p>
    <w:p>
      <w:pPr>
        <w:ind w:firstLine="420" w:firstLineChars="200"/>
        <w:jc w:val="left"/>
        <w:rPr>
          <w:rFonts w:hint="eastAsia" w:asciiTheme="majorHAnsi" w:hAnsiTheme="majorHAnsi" w:eastAsiaTheme="majorEastAsia" w:cstheme="maj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/>
        </w:rPr>
        <w:t>异常操作查询是查询系统中所有的异常操作情况，如进行异常操作的人员，操作了什么，授权人是谁。</w:t>
      </w:r>
    </w:p>
    <w:p>
      <w:pPr>
        <w:jc w:val="left"/>
        <w:rPr>
          <w:rFonts w:hint="default"/>
          <w:lang w:val="en-US" w:eastAsia="zh-CN"/>
        </w:rPr>
      </w:pPr>
      <w:r>
        <w:drawing>
          <wp:inline distT="0" distB="0" distL="114300" distR="114300">
            <wp:extent cx="5266690" cy="2866390"/>
            <wp:effectExtent l="0" t="0" r="6350" b="13970"/>
            <wp:docPr id="218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图片 7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outlineLvl w:val="0"/>
        <w:rPr>
          <w:rFonts w:hint="eastAsia" w:eastAsiaTheme="majorEastAsia"/>
          <w:lang w:eastAsia="zh-CN"/>
        </w:rPr>
      </w:pPr>
      <w:bookmarkStart w:id="9" w:name="_Toc983"/>
      <w:r>
        <w:rPr>
          <w:rFonts w:hint="eastAsia"/>
        </w:rPr>
        <w:t>5.</w:t>
      </w:r>
      <w:r>
        <w:rPr>
          <w:rFonts w:hint="eastAsia"/>
          <w:lang w:val="en-US" w:eastAsia="zh-CN"/>
        </w:rPr>
        <w:t>6</w:t>
      </w:r>
      <w:r>
        <w:rPr>
          <w:rFonts w:hint="eastAsia"/>
          <w:lang w:eastAsia="zh-CN"/>
        </w:rPr>
        <w:t>统计查询</w:t>
      </w:r>
      <w:bookmarkEnd w:id="9"/>
    </w:p>
    <w:p>
      <w:pPr>
        <w:pStyle w:val="4"/>
        <w:outlineLvl w:val="1"/>
        <w:rPr>
          <w:rFonts w:hint="eastAsia" w:eastAsiaTheme="minorEastAsia"/>
          <w:lang w:eastAsia="zh-CN"/>
        </w:rPr>
      </w:pPr>
      <w:bookmarkStart w:id="10" w:name="_Toc22427"/>
      <w:bookmarkStart w:id="11" w:name="_Toc10389"/>
      <w:r>
        <w:rPr>
          <w:rFonts w:hint="eastAsia"/>
        </w:rPr>
        <w:t>5.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.1</w:t>
      </w:r>
      <w:bookmarkEnd w:id="10"/>
      <w:r>
        <w:rPr>
          <w:rFonts w:hint="eastAsia"/>
          <w:lang w:eastAsia="zh-CN"/>
        </w:rPr>
        <w:t>售卡统计</w:t>
      </w:r>
      <w:bookmarkEnd w:id="11"/>
    </w:p>
    <w:p>
      <w:pPr>
        <w:ind w:firstLine="420"/>
        <w:jc w:val="left"/>
        <w:rPr>
          <w:rFonts w:hint="eastAsia"/>
        </w:rPr>
      </w:pPr>
      <w:r>
        <w:rPr>
          <w:rFonts w:hint="eastAsia"/>
        </w:rPr>
        <w:t>此功能对查询时间范围内</w:t>
      </w:r>
      <w:r>
        <w:rPr>
          <w:rFonts w:hint="eastAsia"/>
          <w:lang w:eastAsia="zh-CN"/>
        </w:rPr>
        <w:t>售卡</w:t>
      </w:r>
      <w:r>
        <w:rPr>
          <w:rFonts w:hint="eastAsia"/>
        </w:rPr>
        <w:t>统计。</w:t>
      </w:r>
    </w:p>
    <w:p>
      <w:pPr>
        <w:jc w:val="left"/>
        <w:rPr>
          <w:rFonts w:hint="eastAsia"/>
        </w:rPr>
      </w:pPr>
      <w:r>
        <w:drawing>
          <wp:inline distT="0" distB="0" distL="114300" distR="114300">
            <wp:extent cx="5266690" cy="2866390"/>
            <wp:effectExtent l="0" t="0" r="6350" b="13970"/>
            <wp:docPr id="219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图片 7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jc w:val="left"/>
      </w:pPr>
    </w:p>
    <w:p>
      <w:pPr>
        <w:pStyle w:val="4"/>
        <w:outlineLvl w:val="1"/>
        <w:rPr>
          <w:rFonts w:hint="eastAsia" w:eastAsiaTheme="minorEastAsia"/>
          <w:lang w:eastAsia="zh-CN"/>
        </w:rPr>
      </w:pPr>
      <w:bookmarkStart w:id="12" w:name="_Toc22113"/>
      <w:bookmarkStart w:id="13" w:name="_Toc22836"/>
      <w:r>
        <w:rPr>
          <w:rFonts w:hint="eastAsia"/>
        </w:rPr>
        <w:t>5.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.2</w:t>
      </w:r>
      <w:bookmarkEnd w:id="12"/>
      <w:r>
        <w:rPr>
          <w:rFonts w:hint="eastAsia"/>
          <w:lang w:eastAsia="zh-CN"/>
        </w:rPr>
        <w:t>项目明细统计</w:t>
      </w:r>
      <w:bookmarkEnd w:id="13"/>
    </w:p>
    <w:p>
      <w:pPr>
        <w:ind w:firstLine="420"/>
        <w:jc w:val="left"/>
        <w:rPr>
          <w:rFonts w:hint="eastAsia"/>
        </w:rPr>
      </w:pPr>
      <w:r>
        <w:rPr>
          <w:rFonts w:hint="eastAsia"/>
        </w:rPr>
        <w:t>查询时间范围内各项目被点次数以及收入金额。</w:t>
      </w:r>
    </w:p>
    <w:p>
      <w:pPr>
        <w:jc w:val="left"/>
        <w:rPr>
          <w:rFonts w:hint="eastAsia"/>
        </w:rPr>
      </w:pPr>
      <w:r>
        <w:drawing>
          <wp:inline distT="0" distB="0" distL="114300" distR="114300">
            <wp:extent cx="5266690" cy="2866390"/>
            <wp:effectExtent l="0" t="0" r="6350" b="13970"/>
            <wp:docPr id="220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图片 7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jc w:val="left"/>
      </w:pPr>
    </w:p>
    <w:p>
      <w:pPr>
        <w:pStyle w:val="4"/>
        <w:outlineLvl w:val="1"/>
        <w:rPr>
          <w:rFonts w:hint="eastAsia"/>
          <w:lang w:eastAsia="zh-CN"/>
        </w:rPr>
      </w:pPr>
      <w:bookmarkStart w:id="14" w:name="_Toc18081"/>
      <w:bookmarkStart w:id="15" w:name="_Toc5118"/>
      <w:r>
        <w:rPr>
          <w:rFonts w:hint="eastAsia"/>
        </w:rPr>
        <w:t>5.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.3</w:t>
      </w:r>
      <w:bookmarkEnd w:id="14"/>
      <w:r>
        <w:rPr>
          <w:rFonts w:hint="eastAsia"/>
          <w:lang w:eastAsia="zh-CN"/>
        </w:rPr>
        <w:t>业绩明细提成表</w:t>
      </w:r>
      <w:bookmarkEnd w:id="15"/>
    </w:p>
    <w:p>
      <w:pPr>
        <w:ind w:firstLine="420"/>
        <w:jc w:val="left"/>
      </w:pPr>
      <w:r>
        <w:rPr>
          <w:rFonts w:hint="eastAsia"/>
        </w:rPr>
        <w:t>此功能对查询时间范围内</w:t>
      </w:r>
      <w:r>
        <w:rPr>
          <w:rFonts w:hint="eastAsia"/>
          <w:lang w:eastAsia="zh-CN"/>
        </w:rPr>
        <w:t>员工</w:t>
      </w:r>
      <w:r>
        <w:rPr>
          <w:rFonts w:hint="eastAsia"/>
        </w:rPr>
        <w:t>提成的统计。</w:t>
      </w:r>
    </w:p>
    <w:p>
      <w:pPr>
        <w:rPr>
          <w:rFonts w:hint="eastAsia"/>
          <w:lang w:eastAsia="zh-CN"/>
        </w:rPr>
      </w:pPr>
    </w:p>
    <w:p>
      <w:r>
        <w:drawing>
          <wp:inline distT="0" distB="0" distL="114300" distR="114300">
            <wp:extent cx="5266690" cy="2866390"/>
            <wp:effectExtent l="0" t="0" r="6350" b="13970"/>
            <wp:docPr id="221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图片 7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outlineLvl w:val="1"/>
        <w:rPr>
          <w:rFonts w:hint="eastAsia"/>
        </w:rPr>
      </w:pPr>
      <w:bookmarkStart w:id="16" w:name="_Toc20760"/>
      <w:bookmarkStart w:id="17" w:name="_Toc16926"/>
      <w:r>
        <w:rPr>
          <w:rFonts w:hint="eastAsia"/>
        </w:rPr>
        <w:t>5.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.4</w:t>
      </w:r>
      <w:r>
        <w:rPr>
          <w:rFonts w:hint="eastAsia"/>
          <w:lang w:eastAsia="zh-CN"/>
        </w:rPr>
        <w:t>业绩提成汇总</w:t>
      </w:r>
      <w:r>
        <w:rPr>
          <w:rFonts w:hint="eastAsia"/>
        </w:rPr>
        <w:t>表</w:t>
      </w:r>
      <w:bookmarkEnd w:id="16"/>
      <w:bookmarkEnd w:id="17"/>
    </w:p>
    <w:p>
      <w:pPr>
        <w:ind w:firstLine="420"/>
        <w:jc w:val="left"/>
        <w:rPr>
          <w:rFonts w:hint="eastAsia"/>
        </w:rPr>
      </w:pPr>
      <w:r>
        <w:rPr>
          <w:rFonts w:hint="eastAsia"/>
        </w:rPr>
        <w:t>此功能对查询时间范围内</w:t>
      </w:r>
      <w:r>
        <w:rPr>
          <w:rFonts w:hint="eastAsia"/>
          <w:lang w:eastAsia="zh-CN"/>
        </w:rPr>
        <w:t>员工</w:t>
      </w:r>
      <w:r>
        <w:rPr>
          <w:rFonts w:hint="eastAsia"/>
        </w:rPr>
        <w:t>所做项目的提成进行统计，方便对工资的结算。</w:t>
      </w:r>
    </w:p>
    <w:p>
      <w:pPr>
        <w:jc w:val="left"/>
        <w:rPr>
          <w:rFonts w:hint="eastAsia"/>
        </w:rPr>
      </w:pPr>
      <w:r>
        <w:drawing>
          <wp:inline distT="0" distB="0" distL="114300" distR="114300">
            <wp:extent cx="5266690" cy="2866390"/>
            <wp:effectExtent l="0" t="0" r="6350" b="13970"/>
            <wp:docPr id="222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图片 8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utlineLvl w:val="1"/>
        <w:rPr>
          <w:rFonts w:hint="eastAsia" w:asciiTheme="minorHAnsi" w:hAnsiTheme="minorHAnsi" w:eastAsiaTheme="minorEastAsia" w:cstheme="minorBidi"/>
          <w:b/>
          <w:bCs/>
          <w:kern w:val="2"/>
          <w:sz w:val="30"/>
          <w:szCs w:val="32"/>
          <w:lang w:val="en-US" w:eastAsia="zh-CN" w:bidi="ar-SA"/>
        </w:rPr>
      </w:pPr>
      <w:bookmarkStart w:id="18" w:name="_Toc3832"/>
      <w:r>
        <w:rPr>
          <w:rFonts w:hint="eastAsia" w:asciiTheme="minorHAnsi" w:hAnsiTheme="minorHAnsi" w:eastAsiaTheme="minorEastAsia" w:cstheme="minorBidi"/>
          <w:b/>
          <w:bCs/>
          <w:kern w:val="2"/>
          <w:sz w:val="30"/>
          <w:szCs w:val="32"/>
          <w:lang w:val="en-US" w:eastAsia="zh-CN" w:bidi="ar-SA"/>
        </w:rPr>
        <w:t>5.6.5 考勤统计月报表</w:t>
      </w:r>
      <w:bookmarkEnd w:id="18"/>
    </w:p>
    <w:p>
      <w:pPr>
        <w:ind w:firstLine="42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此功能查询每月员工上班情况。</w:t>
      </w:r>
    </w:p>
    <w:p>
      <w:pPr>
        <w:rPr>
          <w:rFonts w:hint="default" w:asciiTheme="minorHAnsi" w:hAnsiTheme="minorHAnsi" w:eastAsiaTheme="minorEastAsia" w:cstheme="minorBidi"/>
          <w:b/>
          <w:bCs/>
          <w:kern w:val="2"/>
          <w:sz w:val="30"/>
          <w:szCs w:val="32"/>
          <w:lang w:val="en-US" w:eastAsia="zh-CN" w:bidi="ar-SA"/>
        </w:rPr>
      </w:pPr>
      <w:r>
        <w:drawing>
          <wp:inline distT="0" distB="0" distL="114300" distR="114300">
            <wp:extent cx="5266690" cy="2866390"/>
            <wp:effectExtent l="0" t="0" r="6350" b="13970"/>
            <wp:docPr id="223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图片 8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outlineLvl w:val="0"/>
        <w:rPr>
          <w:rFonts w:hint="default" w:asciiTheme="majorHAnsi" w:hAnsiTheme="majorHAnsi" w:eastAsiaTheme="majorEastAsia" w:cstheme="majorBidi"/>
          <w:b/>
          <w:bCs/>
          <w:kern w:val="2"/>
          <w:sz w:val="32"/>
          <w:szCs w:val="32"/>
          <w:lang w:val="en-US" w:eastAsia="zh-CN" w:bidi="ar-SA"/>
        </w:rPr>
      </w:pPr>
      <w:bookmarkStart w:id="19" w:name="_Toc2733"/>
      <w:r>
        <w:rPr>
          <w:rFonts w:hint="eastAsia" w:asciiTheme="majorHAnsi" w:hAnsiTheme="majorHAnsi" w:eastAsiaTheme="majorEastAsia" w:cstheme="majorBidi"/>
          <w:b/>
          <w:bCs/>
          <w:kern w:val="2"/>
          <w:sz w:val="32"/>
          <w:szCs w:val="32"/>
          <w:lang w:val="en-US" w:eastAsia="zh-CN" w:bidi="ar-SA"/>
        </w:rPr>
        <w:t>5.7 营业分析</w:t>
      </w:r>
      <w:bookmarkEnd w:id="19"/>
    </w:p>
    <w:p>
      <w:pPr>
        <w:ind w:firstLine="42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分析店内销售情况</w:t>
      </w:r>
    </w:p>
    <w:p>
      <w:pPr>
        <w:jc w:val="left"/>
        <w:outlineLvl w:val="1"/>
        <w:rPr>
          <w:rFonts w:hint="eastAsia"/>
          <w:b/>
          <w:bCs/>
          <w:sz w:val="30"/>
          <w:szCs w:val="32"/>
          <w:lang w:val="en-US" w:eastAsia="zh-CN"/>
        </w:rPr>
      </w:pPr>
      <w:bookmarkStart w:id="20" w:name="_Toc30960"/>
      <w:r>
        <w:rPr>
          <w:rFonts w:hint="eastAsia"/>
          <w:b/>
          <w:bCs/>
          <w:sz w:val="30"/>
          <w:szCs w:val="32"/>
          <w:lang w:val="en-US" w:eastAsia="zh-CN"/>
        </w:rPr>
        <w:t>5.7.1 营业数据分析</w:t>
      </w:r>
      <w:bookmarkEnd w:id="20"/>
    </w:p>
    <w:p>
      <w:pPr>
        <w:jc w:val="left"/>
        <w:outlineLvl w:val="9"/>
      </w:pPr>
      <w:r>
        <w:drawing>
          <wp:inline distT="0" distB="0" distL="114300" distR="114300">
            <wp:extent cx="5266690" cy="2866390"/>
            <wp:effectExtent l="0" t="0" r="6350" b="13970"/>
            <wp:docPr id="224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图片 8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outlineLvl w:val="1"/>
        <w:rPr>
          <w:rFonts w:hint="eastAsia"/>
          <w:b/>
          <w:bCs/>
          <w:sz w:val="30"/>
          <w:szCs w:val="32"/>
          <w:lang w:val="en-US" w:eastAsia="zh-CN"/>
        </w:rPr>
      </w:pPr>
      <w:bookmarkStart w:id="21" w:name="_Toc12654"/>
      <w:r>
        <w:rPr>
          <w:rFonts w:hint="eastAsia"/>
          <w:b/>
          <w:bCs/>
          <w:sz w:val="30"/>
          <w:szCs w:val="32"/>
          <w:lang w:val="en-US" w:eastAsia="zh-CN"/>
        </w:rPr>
        <w:t>5.7.2 项目销售分析</w:t>
      </w:r>
      <w:bookmarkEnd w:id="21"/>
    </w:p>
    <w:p>
      <w:pPr>
        <w:jc w:val="left"/>
        <w:outlineLvl w:val="9"/>
        <w:rPr>
          <w:rFonts w:hint="default"/>
          <w:lang w:val="en-US" w:eastAsia="zh-CN"/>
        </w:rPr>
      </w:pPr>
      <w:r>
        <w:drawing>
          <wp:inline distT="0" distB="0" distL="114300" distR="114300">
            <wp:extent cx="5266690" cy="2866390"/>
            <wp:effectExtent l="0" t="0" r="6350" b="13970"/>
            <wp:docPr id="225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图片 8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95769198"/>
    </w:sdtPr>
    <w:sdtContent>
      <w:sdt>
        <w:sdtPr>
          <w:id w:val="98381352"/>
        </w:sdtPr>
        <w:sdtContent>
          <w:p>
            <w:pPr>
              <w:pStyle w:val="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left"/>
      <w:rPr>
        <w:color w:val="0070C0"/>
      </w:rPr>
    </w:pPr>
    <w:r>
      <w:rPr>
        <w:color w:val="0070C0"/>
      </w:rPr>
      <w:pict>
        <v:shape id="PowerPlusWaterMarkObject26156455" o:spid="_x0000_s4098" o:spt="136" type="#_x0000_t136" style="position:absolute;left:0pt;height:41.8pt;width:543.65pt;mso-position-horizontal:center;mso-position-horizontal-relative:margin;mso-position-vertical:center;mso-position-vertical-relative:margin;rotation:20643840f;z-index:-25165312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安徽百色猫软件科技有限公司" style="font-family:宋体;font-size:1pt;v-text-align:center;"/>
        </v:shape>
      </w:pict>
    </w:r>
    <w:r>
      <w:rPr>
        <w:rFonts w:hint="eastAsia"/>
        <w:color w:val="0070C0"/>
      </w:rPr>
      <w:t>安徽百色猫软件科技有限公司操作手册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ict>
        <v:shape id="PowerPlusWaterMarkObject26156454" o:spid="_x0000_s4099" o:spt="136" type="#_x0000_t136" style="position:absolute;left:0pt;height:41.8pt;width:543.65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安徽百色猫软件科技有限公司" style="font-family:宋体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ict>
        <v:shape id="PowerPlusWaterMarkObject26156453" o:spid="_x0000_s4097" o:spt="136" type="#_x0000_t136" style="position:absolute;left:0pt;height:41.8pt;width:543.65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安徽百色猫软件科技有限公司" style="font-family:宋体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2B"/>
    <w:rsid w:val="00007DEC"/>
    <w:rsid w:val="00020B89"/>
    <w:rsid w:val="00046A20"/>
    <w:rsid w:val="00061B2C"/>
    <w:rsid w:val="00082C0B"/>
    <w:rsid w:val="000B1FBD"/>
    <w:rsid w:val="0011723D"/>
    <w:rsid w:val="00145580"/>
    <w:rsid w:val="001622DE"/>
    <w:rsid w:val="0018600F"/>
    <w:rsid w:val="001C7A91"/>
    <w:rsid w:val="001F64CA"/>
    <w:rsid w:val="002036F4"/>
    <w:rsid w:val="002150BA"/>
    <w:rsid w:val="00230A8A"/>
    <w:rsid w:val="00232BB4"/>
    <w:rsid w:val="002344E3"/>
    <w:rsid w:val="0024162E"/>
    <w:rsid w:val="002423BA"/>
    <w:rsid w:val="00250F80"/>
    <w:rsid w:val="002B6862"/>
    <w:rsid w:val="002E4C95"/>
    <w:rsid w:val="0031509A"/>
    <w:rsid w:val="003774FA"/>
    <w:rsid w:val="00385D2F"/>
    <w:rsid w:val="003B055B"/>
    <w:rsid w:val="003C08DA"/>
    <w:rsid w:val="003D5234"/>
    <w:rsid w:val="003D7403"/>
    <w:rsid w:val="003E690E"/>
    <w:rsid w:val="00434AB5"/>
    <w:rsid w:val="0045137C"/>
    <w:rsid w:val="00452E36"/>
    <w:rsid w:val="004B09D4"/>
    <w:rsid w:val="004B26EB"/>
    <w:rsid w:val="004B4A37"/>
    <w:rsid w:val="00500D4D"/>
    <w:rsid w:val="005025F8"/>
    <w:rsid w:val="00535214"/>
    <w:rsid w:val="00567D0D"/>
    <w:rsid w:val="005B4198"/>
    <w:rsid w:val="005E0AA7"/>
    <w:rsid w:val="005E5837"/>
    <w:rsid w:val="00640DE0"/>
    <w:rsid w:val="00651205"/>
    <w:rsid w:val="00662FEC"/>
    <w:rsid w:val="006902CE"/>
    <w:rsid w:val="006A026E"/>
    <w:rsid w:val="006D0E6A"/>
    <w:rsid w:val="006E41FF"/>
    <w:rsid w:val="006F7B90"/>
    <w:rsid w:val="007501BA"/>
    <w:rsid w:val="007567DD"/>
    <w:rsid w:val="00781920"/>
    <w:rsid w:val="00782FE5"/>
    <w:rsid w:val="00784D2B"/>
    <w:rsid w:val="00793870"/>
    <w:rsid w:val="007B1368"/>
    <w:rsid w:val="007C68B1"/>
    <w:rsid w:val="007D09B1"/>
    <w:rsid w:val="007E52DA"/>
    <w:rsid w:val="00802CA0"/>
    <w:rsid w:val="008039DB"/>
    <w:rsid w:val="00822C5B"/>
    <w:rsid w:val="008274C2"/>
    <w:rsid w:val="00877E01"/>
    <w:rsid w:val="00883711"/>
    <w:rsid w:val="008847F1"/>
    <w:rsid w:val="00895499"/>
    <w:rsid w:val="009320D9"/>
    <w:rsid w:val="00932DB5"/>
    <w:rsid w:val="00942F0A"/>
    <w:rsid w:val="00943F87"/>
    <w:rsid w:val="00990672"/>
    <w:rsid w:val="009A49BC"/>
    <w:rsid w:val="009F7312"/>
    <w:rsid w:val="00A16B32"/>
    <w:rsid w:val="00A26167"/>
    <w:rsid w:val="00A2780F"/>
    <w:rsid w:val="00A744D0"/>
    <w:rsid w:val="00AA66BE"/>
    <w:rsid w:val="00AB1655"/>
    <w:rsid w:val="00AB3FE1"/>
    <w:rsid w:val="00AD418A"/>
    <w:rsid w:val="00B034A0"/>
    <w:rsid w:val="00B62518"/>
    <w:rsid w:val="00BB549C"/>
    <w:rsid w:val="00BB63A8"/>
    <w:rsid w:val="00BC1218"/>
    <w:rsid w:val="00BD7942"/>
    <w:rsid w:val="00BF2016"/>
    <w:rsid w:val="00BF7BD7"/>
    <w:rsid w:val="00C12504"/>
    <w:rsid w:val="00C757D8"/>
    <w:rsid w:val="00C82DD7"/>
    <w:rsid w:val="00C97D8E"/>
    <w:rsid w:val="00CC091D"/>
    <w:rsid w:val="00D109DD"/>
    <w:rsid w:val="00D32F57"/>
    <w:rsid w:val="00D50DBC"/>
    <w:rsid w:val="00D65D1A"/>
    <w:rsid w:val="00D778E9"/>
    <w:rsid w:val="00D95106"/>
    <w:rsid w:val="00DA03D9"/>
    <w:rsid w:val="00DA1663"/>
    <w:rsid w:val="00DA4736"/>
    <w:rsid w:val="00DB02F5"/>
    <w:rsid w:val="00DC4B6D"/>
    <w:rsid w:val="00DF6358"/>
    <w:rsid w:val="00E21C51"/>
    <w:rsid w:val="00E321A2"/>
    <w:rsid w:val="00E40FEE"/>
    <w:rsid w:val="00E525E2"/>
    <w:rsid w:val="00E5693C"/>
    <w:rsid w:val="00E81661"/>
    <w:rsid w:val="00E919D2"/>
    <w:rsid w:val="00E96A4D"/>
    <w:rsid w:val="00EA2772"/>
    <w:rsid w:val="00ED5800"/>
    <w:rsid w:val="00F0084D"/>
    <w:rsid w:val="00F03DFA"/>
    <w:rsid w:val="00F3709A"/>
    <w:rsid w:val="00F40B00"/>
    <w:rsid w:val="00F429AB"/>
    <w:rsid w:val="00F62E1A"/>
    <w:rsid w:val="00F6487E"/>
    <w:rsid w:val="00FA28AC"/>
    <w:rsid w:val="00FC5117"/>
    <w:rsid w:val="00FF6F69"/>
    <w:rsid w:val="01B45629"/>
    <w:rsid w:val="01D95CC1"/>
    <w:rsid w:val="02064B9A"/>
    <w:rsid w:val="02227E74"/>
    <w:rsid w:val="05EA3FFA"/>
    <w:rsid w:val="062C6A7D"/>
    <w:rsid w:val="06EF71C8"/>
    <w:rsid w:val="09023386"/>
    <w:rsid w:val="0928690D"/>
    <w:rsid w:val="0A1239AB"/>
    <w:rsid w:val="0ADD1095"/>
    <w:rsid w:val="0D1B535C"/>
    <w:rsid w:val="0D4D0330"/>
    <w:rsid w:val="10930308"/>
    <w:rsid w:val="10A234F7"/>
    <w:rsid w:val="11820AD7"/>
    <w:rsid w:val="12367961"/>
    <w:rsid w:val="12C60D9D"/>
    <w:rsid w:val="14DA2698"/>
    <w:rsid w:val="19363670"/>
    <w:rsid w:val="19436984"/>
    <w:rsid w:val="1EE94D5A"/>
    <w:rsid w:val="21D86866"/>
    <w:rsid w:val="24BC3239"/>
    <w:rsid w:val="260D446D"/>
    <w:rsid w:val="28E8199C"/>
    <w:rsid w:val="2A5F6B4B"/>
    <w:rsid w:val="30456EDA"/>
    <w:rsid w:val="30AD16B6"/>
    <w:rsid w:val="31556017"/>
    <w:rsid w:val="341C5F18"/>
    <w:rsid w:val="36377DE9"/>
    <w:rsid w:val="37410524"/>
    <w:rsid w:val="37D47B67"/>
    <w:rsid w:val="3A1C10F5"/>
    <w:rsid w:val="3ABF1229"/>
    <w:rsid w:val="3CF41E17"/>
    <w:rsid w:val="3F2A79EC"/>
    <w:rsid w:val="44FE68D2"/>
    <w:rsid w:val="458F5CEB"/>
    <w:rsid w:val="4C9D7182"/>
    <w:rsid w:val="4E297804"/>
    <w:rsid w:val="4F40308F"/>
    <w:rsid w:val="51B621D4"/>
    <w:rsid w:val="53706202"/>
    <w:rsid w:val="56205E55"/>
    <w:rsid w:val="5A8845A2"/>
    <w:rsid w:val="5DBC2601"/>
    <w:rsid w:val="5E9050FC"/>
    <w:rsid w:val="613975DF"/>
    <w:rsid w:val="63701911"/>
    <w:rsid w:val="6429529C"/>
    <w:rsid w:val="64B5702B"/>
    <w:rsid w:val="67D02D3E"/>
    <w:rsid w:val="6E9F0B33"/>
    <w:rsid w:val="6EF450E0"/>
    <w:rsid w:val="73C2089D"/>
    <w:rsid w:val="73D23C5E"/>
    <w:rsid w:val="77820133"/>
    <w:rsid w:val="7BA62506"/>
    <w:rsid w:val="7D1F0551"/>
    <w:rsid w:val="7DC4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0"/>
      <w:szCs w:val="32"/>
    </w:rPr>
  </w:style>
  <w:style w:type="paragraph" w:styleId="5">
    <w:name w:val="heading 4"/>
    <w:basedOn w:val="1"/>
    <w:next w:val="1"/>
    <w:link w:val="1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7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11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7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标题 3 Char"/>
    <w:basedOn w:val="13"/>
    <w:link w:val="4"/>
    <w:qFormat/>
    <w:uiPriority w:val="9"/>
    <w:rPr>
      <w:b/>
      <w:bCs/>
      <w:sz w:val="30"/>
      <w:szCs w:val="32"/>
    </w:rPr>
  </w:style>
  <w:style w:type="character" w:customStyle="1" w:styleId="19">
    <w:name w:val="标题 4 Char"/>
    <w:basedOn w:val="13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0">
    <w:name w:val="批注框文本 Char"/>
    <w:basedOn w:val="13"/>
    <w:link w:val="7"/>
    <w:semiHidden/>
    <w:qFormat/>
    <w:uiPriority w:val="99"/>
    <w:rPr>
      <w:sz w:val="18"/>
      <w:szCs w:val="18"/>
    </w:rPr>
  </w:style>
  <w:style w:type="character" w:customStyle="1" w:styleId="21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22">
    <w:name w:val="页脚 Char"/>
    <w:basedOn w:val="13"/>
    <w:link w:val="8"/>
    <w:qFormat/>
    <w:uiPriority w:val="99"/>
    <w:rPr>
      <w:sz w:val="18"/>
      <w:szCs w:val="18"/>
    </w:rPr>
  </w:style>
  <w:style w:type="paragraph" w:customStyle="1" w:styleId="23">
    <w:name w:val="TOC 标题1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paragraph" w:customStyle="1" w:styleId="24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25">
    <w:name w:val="WPSOffice手动目录 2"/>
    <w:qFormat/>
    <w:uiPriority w:val="0"/>
    <w:pPr>
      <w:ind w:leftChars="20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26">
    <w:name w:val="WPSOffice手动目录 3"/>
    <w:qFormat/>
    <w:uiPriority w:val="0"/>
    <w:pPr>
      <w:ind w:leftChars="40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2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061972-5F72-4900-B807-83BFA7791A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67</Pages>
  <Words>2411</Words>
  <Characters>13743</Characters>
  <Lines>114</Lines>
  <Paragraphs>32</Paragraphs>
  <TotalTime>2</TotalTime>
  <ScaleCrop>false</ScaleCrop>
  <LinksUpToDate>false</LinksUpToDate>
  <CharactersWithSpaces>16122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2020-05-14T02:01:00Z</dcterms:created>
  <dc:creator>admin</dc:creator>
  <cp:lastModifiedBy>百色猫</cp:lastModifiedBy>
  <dcterms:modified xsi:type="dcterms:W3CDTF">2020-09-22T08:59:28Z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